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349" w:rsidRPr="00884349" w:rsidRDefault="00884349" w:rsidP="00884349">
      <w:pPr>
        <w:jc w:val="center"/>
        <w:rPr>
          <w:rFonts w:ascii="Arial" w:hAnsi="Arial" w:cs="Arial"/>
          <w:b/>
          <w:sz w:val="28"/>
          <w:szCs w:val="28"/>
        </w:rPr>
      </w:pPr>
      <w:bookmarkStart w:id="0" w:name="_GoBack"/>
      <w:r w:rsidRPr="00884349">
        <w:rPr>
          <w:rFonts w:ascii="Arial" w:hAnsi="Arial" w:cs="Arial"/>
          <w:b/>
          <w:sz w:val="28"/>
          <w:szCs w:val="28"/>
        </w:rPr>
        <w:t>Supporting Youth: Fostering Resiliency</w:t>
      </w:r>
    </w:p>
    <w:bookmarkEnd w:id="0"/>
    <w:p w:rsidR="00884349" w:rsidRDefault="00884349" w:rsidP="00884349">
      <w:pPr>
        <w:rPr>
          <w:rFonts w:ascii="Arial" w:hAnsi="Arial" w:cs="Arial"/>
          <w:b/>
        </w:rPr>
      </w:pPr>
    </w:p>
    <w:p w:rsidR="00884349" w:rsidRDefault="00884349" w:rsidP="00884349">
      <w:pPr>
        <w:rPr>
          <w:rFonts w:ascii="Arial" w:hAnsi="Arial" w:cs="Arial"/>
          <w:b/>
        </w:rPr>
      </w:pPr>
      <w:r>
        <w:rPr>
          <w:rFonts w:ascii="Arial" w:hAnsi="Arial" w:cs="Arial"/>
          <w:b/>
        </w:rPr>
        <w:t>Helping Teens Handle Tough Experiences: Strategies to Foster Resilience</w:t>
      </w:r>
    </w:p>
    <w:p w:rsidR="00884349" w:rsidRPr="0071576E" w:rsidRDefault="00884349" w:rsidP="00884349">
      <w:pPr>
        <w:rPr>
          <w:rFonts w:ascii="Arial" w:hAnsi="Arial" w:cs="Arial"/>
        </w:rPr>
      </w:pPr>
      <w:r w:rsidRPr="002C320A">
        <w:rPr>
          <w:rFonts w:ascii="Arial" w:hAnsi="Arial" w:cs="Arial"/>
        </w:rPr>
        <w:t xml:space="preserve">Jill R. Nelson, Ph.D., Sarah </w:t>
      </w:r>
      <w:proofErr w:type="spellStart"/>
      <w:r w:rsidRPr="002C320A">
        <w:rPr>
          <w:rFonts w:ascii="Arial" w:hAnsi="Arial" w:cs="Arial"/>
        </w:rPr>
        <w:t>Kjos</w:t>
      </w:r>
      <w:proofErr w:type="spellEnd"/>
      <w:r w:rsidRPr="002C320A">
        <w:rPr>
          <w:rFonts w:ascii="Arial" w:hAnsi="Arial" w:cs="Arial"/>
        </w:rPr>
        <w:t>, M.Ed.</w:t>
      </w:r>
      <w:r>
        <w:rPr>
          <w:rFonts w:ascii="Arial" w:hAnsi="Arial" w:cs="Arial"/>
        </w:rPr>
        <w:t xml:space="preserve"> </w:t>
      </w:r>
      <w:r>
        <w:rPr>
          <w:rFonts w:ascii="Arial" w:hAnsi="Arial" w:cs="Arial"/>
          <w:i/>
        </w:rPr>
        <w:t xml:space="preserve">2008, 8.5 x 11, 128 pages </w:t>
      </w:r>
      <w:r>
        <w:rPr>
          <w:rFonts w:ascii="Arial" w:hAnsi="Arial" w:cs="Arial"/>
        </w:rPr>
        <w:t>Paperback + CD-ROM</w:t>
      </w:r>
    </w:p>
    <w:p w:rsidR="00884349" w:rsidRDefault="00884349" w:rsidP="00884349">
      <w:pPr>
        <w:numPr>
          <w:ilvl w:val="1"/>
          <w:numId w:val="1"/>
        </w:numPr>
        <w:tabs>
          <w:tab w:val="num" w:pos="720"/>
          <w:tab w:val="num" w:pos="1620"/>
        </w:tabs>
        <w:spacing w:before="60" w:after="60"/>
        <w:ind w:left="720"/>
        <w:rPr>
          <w:rFonts w:ascii="Arial" w:hAnsi="Arial" w:cs="Arial"/>
          <w:sz w:val="22"/>
          <w:szCs w:val="22"/>
          <w:lang w:val="en-CA"/>
        </w:rPr>
      </w:pP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6057900</wp:posOffset>
                </wp:positionH>
                <wp:positionV relativeFrom="paragraph">
                  <wp:posOffset>69850</wp:posOffset>
                </wp:positionV>
                <wp:extent cx="841375" cy="868045"/>
                <wp:effectExtent l="3810" t="3810" r="2540" b="444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868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4349" w:rsidRPr="00C9441F" w:rsidRDefault="00884349" w:rsidP="00884349">
                            <w:pPr>
                              <w:rPr>
                                <w:rFonts w:ascii="Verdana" w:hAnsi="Verdana" w:cs="Arial"/>
                                <w:color w:val="000000"/>
                                <w:sz w:val="17"/>
                                <w:szCs w:val="17"/>
                              </w:rPr>
                            </w:pPr>
                            <w:r>
                              <w:rPr>
                                <w:rFonts w:ascii="Verdana" w:hAnsi="Verdana" w:cs="Arial"/>
                                <w:noProof/>
                                <w:color w:val="000000"/>
                                <w:sz w:val="17"/>
                                <w:szCs w:val="17"/>
                              </w:rPr>
                              <w:drawing>
                                <wp:inline distT="0" distB="0" distL="0" distR="0" wp14:anchorId="4316C906" wp14:editId="5C2AC864">
                                  <wp:extent cx="657225" cy="781050"/>
                                  <wp:effectExtent l="0" t="0" r="9525" b="0"/>
                                  <wp:docPr id="11" name="Picture 11" descr="Helping Teens Handle Tough Experiences: Strategies to Foster Resil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_photo" descr="Helping Teens Handle Tough Experiences: Strategies to Foster Resili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781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77pt;margin-top:5.5pt;width:66.25pt;height:68.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" stroked="f">
                <v:textbox style="mso-fit-shape-to-text:t">
                  <w:txbxContent>
                    <w:p w:rsidR="00884349" w:rsidRPr="00C9441F" w:rsidRDefault="00884349" w:rsidP="00884349">
                      <w:pPr>
                        <w:rPr>
                          <w:rFonts w:ascii="Verdana" w:hAnsi="Verdana" w:cs="Arial"/>
                          <w:color w:val="000000"/>
                          <w:sz w:val="17"/>
                          <w:szCs w:val="17"/>
                        </w:rPr>
                      </w:pPr>
                      <w:r>
                        <w:rPr>
                          <w:rFonts w:ascii="Verdana" w:hAnsi="Verdana" w:cs="Arial"/>
                          <w:noProof/>
                          <w:color w:val="000000"/>
                          <w:sz w:val="17"/>
                          <w:szCs w:val="17"/>
                        </w:rPr>
                        <w:drawing>
                          <wp:inline distT="0" distB="0" distL="0" distR="0" wp14:anchorId="4316C906" wp14:editId="5C2AC864">
                            <wp:extent cx="657225" cy="781050"/>
                            <wp:effectExtent l="0" t="0" r="9525" b="0"/>
                            <wp:docPr id="11" name="Picture 11" descr="Helping Teens Handle Tough Experiences: Strategies to Foster Resil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_photo" descr="Helping Teens Handle Tough Experiences: Strategies to Foster Resili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781050"/>
                                    </a:xfrm>
                                    <a:prstGeom prst="rect">
                                      <a:avLst/>
                                    </a:prstGeom>
                                    <a:noFill/>
                                    <a:ln>
                                      <a:noFill/>
                                    </a:ln>
                                  </pic:spPr>
                                </pic:pic>
                              </a:graphicData>
                            </a:graphic>
                          </wp:inline>
                        </w:drawing>
                      </w:r>
                    </w:p>
                  </w:txbxContent>
                </v:textbox>
                <w10:wrap type="square"/>
              </v:shape>
            </w:pict>
          </mc:Fallback>
        </mc:AlternateContent>
      </w:r>
      <w:r w:rsidRPr="00FB43C7">
        <w:rPr>
          <w:rFonts w:ascii="Arial" w:hAnsi="Arial" w:cs="Arial"/>
          <w:sz w:val="22"/>
          <w:szCs w:val="22"/>
          <w:lang w:val="en-CA"/>
        </w:rPr>
        <w:t xml:space="preserve">Life is hard for teens, but it can become even more difficult when </w:t>
      </w:r>
      <w:smartTag w:uri="urn:schemas-microsoft-com:office:smarttags" w:element="PersonName">
        <w:r w:rsidRPr="00FB43C7">
          <w:rPr>
            <w:rFonts w:ascii="Arial" w:hAnsi="Arial" w:cs="Arial"/>
            <w:sz w:val="22"/>
            <w:szCs w:val="22"/>
            <w:lang w:val="en-CA"/>
          </w:rPr>
          <w:t>the</w:t>
        </w:r>
      </w:smartTag>
      <w:r w:rsidRPr="00FB43C7">
        <w:rPr>
          <w:rFonts w:ascii="Arial" w:hAnsi="Arial" w:cs="Arial"/>
          <w:sz w:val="22"/>
          <w:szCs w:val="22"/>
          <w:lang w:val="en-CA"/>
        </w:rPr>
        <w:t xml:space="preserve">y experience serious challenges. Removing </w:t>
      </w:r>
      <w:smartTag w:uri="urn:schemas-microsoft-com:office:smarttags" w:element="PersonName">
        <w:r w:rsidRPr="00FB43C7">
          <w:rPr>
            <w:rFonts w:ascii="Arial" w:hAnsi="Arial" w:cs="Arial"/>
            <w:sz w:val="22"/>
            <w:szCs w:val="22"/>
            <w:lang w:val="en-CA"/>
          </w:rPr>
          <w:t>the</w:t>
        </w:r>
      </w:smartTag>
      <w:r w:rsidRPr="00FB43C7">
        <w:rPr>
          <w:rFonts w:ascii="Arial" w:hAnsi="Arial" w:cs="Arial"/>
          <w:sz w:val="22"/>
          <w:szCs w:val="22"/>
          <w:lang w:val="en-CA"/>
        </w:rPr>
        <w:t xml:space="preserve"> adversity from a teen's life may be out of our control, but we can help </w:t>
      </w:r>
      <w:smartTag w:uri="urn:schemas-microsoft-com:office:smarttags" w:element="PersonName">
        <w:r w:rsidRPr="00FB43C7">
          <w:rPr>
            <w:rFonts w:ascii="Arial" w:hAnsi="Arial" w:cs="Arial"/>
            <w:sz w:val="22"/>
            <w:szCs w:val="22"/>
            <w:lang w:val="en-CA"/>
          </w:rPr>
          <w:t>the</w:t>
        </w:r>
      </w:smartTag>
      <w:r w:rsidRPr="00FB43C7">
        <w:rPr>
          <w:rFonts w:ascii="Arial" w:hAnsi="Arial" w:cs="Arial"/>
          <w:sz w:val="22"/>
          <w:szCs w:val="22"/>
          <w:lang w:val="en-CA"/>
        </w:rPr>
        <w:t xml:space="preserve">m deal with </w:t>
      </w:r>
      <w:smartTag w:uri="urn:schemas-microsoft-com:office:smarttags" w:element="PersonName">
        <w:r w:rsidRPr="00FB43C7">
          <w:rPr>
            <w:rFonts w:ascii="Arial" w:hAnsi="Arial" w:cs="Arial"/>
            <w:sz w:val="22"/>
            <w:szCs w:val="22"/>
            <w:lang w:val="en-CA"/>
          </w:rPr>
          <w:t>the</w:t>
        </w:r>
      </w:smartTag>
      <w:r w:rsidRPr="00FB43C7">
        <w:rPr>
          <w:rFonts w:ascii="Arial" w:hAnsi="Arial" w:cs="Arial"/>
          <w:sz w:val="22"/>
          <w:szCs w:val="22"/>
          <w:lang w:val="en-CA"/>
        </w:rPr>
        <w:t xml:space="preserve">se experiences and build on </w:t>
      </w:r>
      <w:smartTag w:uri="urn:schemas-microsoft-com:office:smarttags" w:element="PersonName">
        <w:r w:rsidRPr="00FB43C7">
          <w:rPr>
            <w:rFonts w:ascii="Arial" w:hAnsi="Arial" w:cs="Arial"/>
            <w:sz w:val="22"/>
            <w:szCs w:val="22"/>
            <w:lang w:val="en-CA"/>
          </w:rPr>
          <w:t>the</w:t>
        </w:r>
      </w:smartTag>
      <w:r w:rsidRPr="00FB43C7">
        <w:rPr>
          <w:rFonts w:ascii="Arial" w:hAnsi="Arial" w:cs="Arial"/>
          <w:sz w:val="22"/>
          <w:szCs w:val="22"/>
          <w:lang w:val="en-CA"/>
        </w:rPr>
        <w:t xml:space="preserve">ir natural talents, goodness, and strength. This book highlights 20 tough experiences, and using research evidence and practical experience, </w:t>
      </w:r>
      <w:smartTag w:uri="urn:schemas-microsoft-com:office:smarttags" w:element="PersonName">
        <w:r w:rsidRPr="00FB43C7">
          <w:rPr>
            <w:rFonts w:ascii="Arial" w:hAnsi="Arial" w:cs="Arial"/>
            <w:sz w:val="22"/>
            <w:szCs w:val="22"/>
            <w:lang w:val="en-CA"/>
          </w:rPr>
          <w:t>the</w:t>
        </w:r>
      </w:smartTag>
      <w:r w:rsidRPr="00FB43C7">
        <w:rPr>
          <w:rFonts w:ascii="Arial" w:hAnsi="Arial" w:cs="Arial"/>
          <w:sz w:val="22"/>
          <w:szCs w:val="22"/>
          <w:lang w:val="en-CA"/>
        </w:rPr>
        <w:t xml:space="preserve"> authors provide information and strategies that you can use to help guide a teen through troubled times. In addition to practical advice, suggestions, and tips for working with teens, each chapter also includes reproducible handouts, informational resources, and contact information for relevant organizations. </w:t>
      </w:r>
    </w:p>
    <w:p w:rsidR="00884349" w:rsidRPr="007B54A4" w:rsidRDefault="00884349" w:rsidP="00884349">
      <w:pPr>
        <w:tabs>
          <w:tab w:val="num" w:pos="1620"/>
        </w:tabs>
        <w:spacing w:before="60" w:after="120"/>
        <w:rPr>
          <w:rFonts w:ascii="Arial" w:hAnsi="Arial" w:cs="Arial"/>
          <w:sz w:val="22"/>
          <w:szCs w:val="22"/>
          <w:lang w:val="en-CA"/>
        </w:rPr>
      </w:pPr>
    </w:p>
    <w:p w:rsidR="00884349" w:rsidRDefault="00884349" w:rsidP="00884349">
      <w:pPr>
        <w:rPr>
          <w:rFonts w:ascii="Arial" w:hAnsi="Arial" w:cs="Arial"/>
          <w:b/>
        </w:rPr>
      </w:pPr>
      <w:r>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5829300</wp:posOffset>
                </wp:positionH>
                <wp:positionV relativeFrom="paragraph">
                  <wp:posOffset>125095</wp:posOffset>
                </wp:positionV>
                <wp:extent cx="904875" cy="906145"/>
                <wp:effectExtent l="381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906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4349" w:rsidRPr="006302AC" w:rsidRDefault="00884349" w:rsidP="00884349">
                            <w:pPr>
                              <w:rPr>
                                <w:rFonts w:ascii="Verdana" w:hAnsi="Verdana" w:cs="Arial"/>
                                <w:color w:val="000000"/>
                                <w:sz w:val="17"/>
                                <w:szCs w:val="17"/>
                              </w:rPr>
                            </w:pPr>
                            <w:r>
                              <w:rPr>
                                <w:rFonts w:ascii="Verdana" w:hAnsi="Verdana" w:cs="Arial"/>
                                <w:noProof/>
                                <w:color w:val="000000"/>
                                <w:sz w:val="17"/>
                                <w:szCs w:val="17"/>
                              </w:rPr>
                              <w:drawing>
                                <wp:inline distT="0" distB="0" distL="0" distR="0" wp14:anchorId="01C654B0" wp14:editId="30AB9FBB">
                                  <wp:extent cx="723900" cy="819150"/>
                                  <wp:effectExtent l="0" t="0" r="0" b="0"/>
                                  <wp:docPr id="9" name="Picture 9" descr="Raise Them Up: The Real Deal on Reaching Unreachable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_photo" descr="Raise Them Up: The Real Deal on Reaching Unreachable Ki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459pt;margin-top:9.85pt;width:71.25pt;height:71.3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" stroked="f">
                <v:textbox style="mso-fit-shape-to-text:t">
                  <w:txbxContent>
                    <w:p w:rsidR="00884349" w:rsidRPr="006302AC" w:rsidRDefault="00884349" w:rsidP="00884349">
                      <w:pPr>
                        <w:rPr>
                          <w:rFonts w:ascii="Verdana" w:hAnsi="Verdana" w:cs="Arial"/>
                          <w:color w:val="000000"/>
                          <w:sz w:val="17"/>
                          <w:szCs w:val="17"/>
                        </w:rPr>
                      </w:pPr>
                      <w:r>
                        <w:rPr>
                          <w:rFonts w:ascii="Verdana" w:hAnsi="Verdana" w:cs="Arial"/>
                          <w:noProof/>
                          <w:color w:val="000000"/>
                          <w:sz w:val="17"/>
                          <w:szCs w:val="17"/>
                        </w:rPr>
                        <w:drawing>
                          <wp:inline distT="0" distB="0" distL="0" distR="0" wp14:anchorId="01C654B0" wp14:editId="30AB9FBB">
                            <wp:extent cx="723900" cy="819150"/>
                            <wp:effectExtent l="0" t="0" r="0" b="0"/>
                            <wp:docPr id="9" name="Picture 9" descr="Raise Them Up: The Real Deal on Reaching Unreachable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_photo" descr="Raise Them Up: The Real Deal on Reaching Unreachable Ki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p>
                  </w:txbxContent>
                </v:textbox>
                <w10:wrap type="square"/>
              </v:shape>
            </w:pict>
          </mc:Fallback>
        </mc:AlternateContent>
      </w:r>
      <w:r>
        <w:rPr>
          <w:rFonts w:ascii="Arial" w:hAnsi="Arial" w:cs="Arial"/>
          <w:b/>
        </w:rPr>
        <w:t>Raise Them Up: The Real Deal on Reaching Unreachable Kids</w:t>
      </w:r>
    </w:p>
    <w:p w:rsidR="00884349" w:rsidRPr="0071576E" w:rsidRDefault="00884349" w:rsidP="00884349">
      <w:pPr>
        <w:rPr>
          <w:rFonts w:ascii="Arial" w:hAnsi="Arial" w:cs="Arial"/>
        </w:rPr>
      </w:pPr>
      <w:r w:rsidRPr="002C320A">
        <w:rPr>
          <w:rFonts w:ascii="Arial" w:hAnsi="Arial" w:cs="Arial"/>
        </w:rPr>
        <w:t>Kareem Moody</w:t>
      </w:r>
      <w:r>
        <w:rPr>
          <w:rFonts w:ascii="Arial" w:hAnsi="Arial" w:cs="Arial"/>
        </w:rPr>
        <w:t xml:space="preserve"> </w:t>
      </w:r>
      <w:r>
        <w:rPr>
          <w:rFonts w:ascii="Arial" w:hAnsi="Arial" w:cs="Arial"/>
          <w:i/>
        </w:rPr>
        <w:t xml:space="preserve">2006, 5.5 x 7.5, 112 pages </w:t>
      </w:r>
      <w:r>
        <w:rPr>
          <w:rFonts w:ascii="Arial" w:hAnsi="Arial" w:cs="Arial"/>
        </w:rPr>
        <w:t>Paperback</w:t>
      </w:r>
    </w:p>
    <w:p w:rsidR="00884349" w:rsidRDefault="00884349" w:rsidP="00884349">
      <w:pPr>
        <w:numPr>
          <w:ilvl w:val="1"/>
          <w:numId w:val="1"/>
        </w:numPr>
        <w:tabs>
          <w:tab w:val="num" w:pos="720"/>
          <w:tab w:val="num" w:pos="1620"/>
        </w:tabs>
        <w:spacing w:before="60" w:after="60"/>
        <w:ind w:left="720"/>
        <w:rPr>
          <w:rFonts w:ascii="Arial" w:hAnsi="Arial" w:cs="Arial"/>
          <w:sz w:val="22"/>
          <w:szCs w:val="22"/>
        </w:rPr>
      </w:pPr>
      <w:r w:rsidRPr="00571D39">
        <w:rPr>
          <w:rFonts w:ascii="Arial" w:hAnsi="Arial" w:cs="Arial"/>
          <w:sz w:val="22"/>
          <w:szCs w:val="22"/>
        </w:rPr>
        <w:t>Find out how society's many influences shape the lives of children at risk, and how they can thrive, even in the most difficult circumstances. The dramatic, real-world experiences of hard-to-reach youth inspire these vivid, compelling essays. Written by an ex-gang member, this book features a jargon-free approach that guides adults on effectively connecting with disengaged kids and turning seemingly dire situations into inspirational successes. Underlying each account is an emphasis on engaging at-risk young people in deliberate dialog about their unique strengths and the opportunities they have to grow up to be healthy, vibrant members of society—against all the odds. The book embodies Search Institute's Developmental Assets and includes five detailed, asset-building strategies for working with at-risk youth.</w:t>
      </w:r>
    </w:p>
    <w:p w:rsidR="00884349" w:rsidRDefault="00884349" w:rsidP="00884349">
      <w:pPr>
        <w:tabs>
          <w:tab w:val="num" w:pos="1620"/>
        </w:tabs>
        <w:spacing w:before="60" w:after="60"/>
        <w:ind w:left="360"/>
        <w:rPr>
          <w:rFonts w:ascii="Arial" w:hAnsi="Arial" w:cs="Arial"/>
          <w:sz w:val="22"/>
          <w:szCs w:val="22"/>
        </w:rPr>
      </w:pPr>
      <w:r>
        <w:rPr>
          <w:noProof/>
        </w:rPr>
        <w:drawing>
          <wp:anchor distT="0" distB="0" distL="114300" distR="114300" simplePos="0" relativeHeight="251662336" behindDoc="1" locked="0" layoutInCell="1" allowOverlap="1">
            <wp:simplePos x="0" y="0"/>
            <wp:positionH relativeFrom="column">
              <wp:posOffset>6057900</wp:posOffset>
            </wp:positionH>
            <wp:positionV relativeFrom="paragraph">
              <wp:posOffset>203200</wp:posOffset>
            </wp:positionV>
            <wp:extent cx="781050" cy="781050"/>
            <wp:effectExtent l="0" t="0" r="0" b="0"/>
            <wp:wrapTight wrapText="bothSides">
              <wp:wrapPolygon edited="0">
                <wp:start x="0" y="0"/>
                <wp:lineTo x="0" y="21073"/>
                <wp:lineTo x="21073" y="21073"/>
                <wp:lineTo x="21073" y="0"/>
                <wp:lineTo x="0" y="0"/>
              </wp:wrapPolygon>
            </wp:wrapTight>
            <wp:docPr id="8" name="Picture 8" descr="http://www.lionsquest.ca/snapupload/catalogue/SE854_sml.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ionsquest.ca/snapupload/catalogue/SE854_sml.jpg">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4349" w:rsidRDefault="00884349" w:rsidP="00884349">
      <w:pPr>
        <w:rPr>
          <w:rFonts w:ascii="Arial" w:hAnsi="Arial" w:cs="Arial"/>
          <w:b/>
          <w:noProof/>
        </w:rPr>
      </w:pPr>
      <w:r w:rsidRPr="005810BD">
        <w:rPr>
          <w:rFonts w:ascii="Arial" w:hAnsi="Arial" w:cs="Arial"/>
          <w:b/>
          <w:bCs/>
          <w:iCs/>
          <w:noProof/>
        </w:rPr>
        <w:t>Ask Me where I'm Going:</w:t>
      </w:r>
      <w:r w:rsidRPr="005810BD">
        <w:rPr>
          <w:rFonts w:ascii="Arial" w:hAnsi="Arial" w:cs="Arial"/>
          <w:b/>
          <w:noProof/>
        </w:rPr>
        <w:t xml:space="preserve"> What Teens Want Adults to Know</w:t>
      </w:r>
      <w:r>
        <w:rPr>
          <w:rFonts w:ascii="Arial" w:hAnsi="Arial" w:cs="Arial"/>
          <w:b/>
          <w:noProof/>
        </w:rPr>
        <w:t>!</w:t>
      </w:r>
    </w:p>
    <w:p w:rsidR="00884349" w:rsidRDefault="00884349" w:rsidP="00884349">
      <w:pPr>
        <w:rPr>
          <w:rFonts w:ascii="Arial" w:hAnsi="Arial" w:cs="Arial"/>
        </w:rPr>
      </w:pPr>
      <w:r w:rsidRPr="005810BD">
        <w:rPr>
          <w:rFonts w:ascii="Arial" w:hAnsi="Arial" w:cs="Arial"/>
          <w:i/>
        </w:rPr>
        <w:t xml:space="preserve">2004, 5.5 x 5.5, 80 pages, </w:t>
      </w:r>
      <w:r>
        <w:rPr>
          <w:rFonts w:ascii="Arial" w:hAnsi="Arial" w:cs="Arial"/>
        </w:rPr>
        <w:t>S</w:t>
      </w:r>
      <w:r w:rsidRPr="005810BD">
        <w:rPr>
          <w:rFonts w:ascii="Arial" w:hAnsi="Arial" w:cs="Arial"/>
        </w:rPr>
        <w:t>oftcover</w:t>
      </w:r>
    </w:p>
    <w:p w:rsidR="00884349" w:rsidRPr="00754A41" w:rsidRDefault="00884349" w:rsidP="00884349">
      <w:pPr>
        <w:numPr>
          <w:ilvl w:val="1"/>
          <w:numId w:val="1"/>
        </w:numPr>
        <w:tabs>
          <w:tab w:val="num" w:pos="720"/>
          <w:tab w:val="num" w:pos="1620"/>
        </w:tabs>
        <w:spacing w:before="60" w:after="60"/>
        <w:ind w:left="720"/>
        <w:rPr>
          <w:rFonts w:ascii="Arial" w:hAnsi="Arial" w:cs="Arial"/>
          <w:b/>
        </w:rPr>
      </w:pPr>
      <w:r w:rsidRPr="005810BD">
        <w:rPr>
          <w:rFonts w:ascii="Arial" w:hAnsi="Arial" w:cs="Arial"/>
          <w:sz w:val="22"/>
          <w:szCs w:val="22"/>
          <w:lang w:val="en-CA"/>
        </w:rPr>
        <w:t xml:space="preserve">This intimate little book will touch your heart as you read poignant and practical “real words” from teens—describing what they really want from the caring adults in their lives. “Let me share my worries with you…Never give up on me…Encourage me more, criticize me less.” A perfect gift book for anyone who touches the lives of teens. </w:t>
      </w:r>
    </w:p>
    <w:p w:rsidR="00884349" w:rsidRDefault="00884349" w:rsidP="00884349">
      <w:pPr>
        <w:tabs>
          <w:tab w:val="num" w:pos="1620"/>
        </w:tabs>
        <w:spacing w:before="60" w:after="60"/>
        <w:ind w:left="360"/>
        <w:rPr>
          <w:rFonts w:ascii="Arial" w:hAnsi="Arial" w:cs="Arial"/>
          <w:b/>
        </w:rPr>
      </w:pPr>
    </w:p>
    <w:p w:rsidR="00884349" w:rsidRDefault="00884349" w:rsidP="00884349">
      <w:pPr>
        <w:rPr>
          <w:rFonts w:ascii="Arial" w:hAnsi="Arial" w:cs="Arial"/>
          <w:b/>
          <w:bCs/>
          <w:iCs/>
          <w:noProof/>
          <w:color w:val="FF00FF"/>
        </w:rPr>
      </w:pPr>
      <w:r>
        <w:rPr>
          <w:noProof/>
        </w:rPr>
        <w:drawing>
          <wp:anchor distT="0" distB="0" distL="114300" distR="114300" simplePos="0" relativeHeight="251663360" behindDoc="1" locked="0" layoutInCell="1" allowOverlap="1">
            <wp:simplePos x="0" y="0"/>
            <wp:positionH relativeFrom="column">
              <wp:posOffset>6172200</wp:posOffset>
            </wp:positionH>
            <wp:positionV relativeFrom="paragraph">
              <wp:posOffset>54610</wp:posOffset>
            </wp:positionV>
            <wp:extent cx="562610" cy="769620"/>
            <wp:effectExtent l="0" t="0" r="8890" b="0"/>
            <wp:wrapTight wrapText="bothSides">
              <wp:wrapPolygon edited="0">
                <wp:start x="0" y="0"/>
                <wp:lineTo x="0" y="20851"/>
                <wp:lineTo x="21210" y="20851"/>
                <wp:lineTo x="21210" y="0"/>
                <wp:lineTo x="0" y="0"/>
              </wp:wrapPolygon>
            </wp:wrapTight>
            <wp:docPr id="7" name="Picture 7" descr="http://www.lionsquest.ca/snapupload/catalogue/SE830_sml.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ionsquest.ca/snapupload/catalogue/SE830_sml.jpg">
                      <a:hlinkClick r:id="rId11"/>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62610" cy="769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10BD">
        <w:rPr>
          <w:rFonts w:ascii="Arial" w:hAnsi="Arial" w:cs="Arial"/>
          <w:b/>
          <w:bCs/>
          <w:iCs/>
          <w:noProof/>
        </w:rPr>
        <w:t>Tag, You're It!</w:t>
      </w:r>
      <w:r>
        <w:rPr>
          <w:rFonts w:ascii="Arial" w:hAnsi="Arial" w:cs="Arial"/>
          <w:b/>
          <w:bCs/>
          <w:iCs/>
          <w:noProof/>
        </w:rPr>
        <w:t xml:space="preserve">: </w:t>
      </w:r>
      <w:smartTag w:uri="urn:schemas-microsoft-com:office:smarttags" w:element="Street">
        <w:smartTag w:uri="urn:schemas-microsoft-com:office:smarttags" w:element="address">
          <w:r w:rsidRPr="005810BD">
            <w:rPr>
              <w:rFonts w:ascii="Arial" w:hAnsi="Arial" w:cs="Arial"/>
              <w:b/>
              <w:bCs/>
              <w:iCs/>
              <w:noProof/>
            </w:rPr>
            <w:t>50 Easy Ways</w:t>
          </w:r>
        </w:smartTag>
      </w:smartTag>
      <w:r w:rsidRPr="005810BD">
        <w:rPr>
          <w:rFonts w:ascii="Arial" w:hAnsi="Arial" w:cs="Arial"/>
          <w:b/>
          <w:bCs/>
          <w:iCs/>
          <w:noProof/>
        </w:rPr>
        <w:t xml:space="preserve"> to Connect with Young People </w:t>
      </w:r>
    </w:p>
    <w:p w:rsidR="00884349" w:rsidRDefault="00884349" w:rsidP="00884349">
      <w:pPr>
        <w:rPr>
          <w:rFonts w:ascii="Arial" w:hAnsi="Arial" w:cs="Arial"/>
          <w:noProof/>
        </w:rPr>
      </w:pPr>
      <w:r w:rsidRPr="005810BD">
        <w:rPr>
          <w:rFonts w:ascii="Arial" w:hAnsi="Arial" w:cs="Arial"/>
          <w:noProof/>
        </w:rPr>
        <w:t>Kathleen Kimball-Baker</w:t>
      </w:r>
      <w:r w:rsidRPr="00754A41">
        <w:rPr>
          <w:rFonts w:ascii="Arial" w:hAnsi="Arial" w:cs="Arial"/>
          <w:i/>
          <w:noProof/>
        </w:rPr>
        <w:t xml:space="preserve"> 2002, 5.5 x 7.5, 148 pages, </w:t>
      </w:r>
      <w:r w:rsidRPr="00754A41">
        <w:rPr>
          <w:rFonts w:ascii="Arial" w:hAnsi="Arial" w:cs="Arial"/>
          <w:noProof/>
        </w:rPr>
        <w:t xml:space="preserve">Softcover </w:t>
      </w:r>
    </w:p>
    <w:p w:rsidR="00884349" w:rsidRPr="00643FA9" w:rsidRDefault="00884349" w:rsidP="00884349">
      <w:pPr>
        <w:numPr>
          <w:ilvl w:val="1"/>
          <w:numId w:val="1"/>
        </w:numPr>
        <w:tabs>
          <w:tab w:val="num" w:pos="720"/>
          <w:tab w:val="num" w:pos="1620"/>
        </w:tabs>
        <w:spacing w:before="60" w:after="60"/>
        <w:ind w:left="720"/>
        <w:rPr>
          <w:rFonts w:ascii="Arial" w:hAnsi="Arial" w:cs="Arial"/>
          <w:noProof/>
          <w:sz w:val="22"/>
          <w:szCs w:val="22"/>
        </w:rPr>
      </w:pPr>
      <w:r w:rsidRPr="005810BD">
        <w:rPr>
          <w:rFonts w:ascii="Arial" w:hAnsi="Arial" w:cs="Arial"/>
          <w:sz w:val="22"/>
          <w:szCs w:val="22"/>
          <w:lang w:val="en-CA"/>
        </w:rPr>
        <w:t xml:space="preserve">Get inspired and motivated with this asset-building idea book! </w:t>
      </w:r>
      <w:r>
        <w:rPr>
          <w:rFonts w:ascii="Arial" w:hAnsi="Arial" w:cs="Arial"/>
          <w:sz w:val="22"/>
          <w:szCs w:val="22"/>
          <w:lang w:val="en-CA"/>
        </w:rPr>
        <w:t>O</w:t>
      </w:r>
      <w:r w:rsidRPr="005810BD">
        <w:rPr>
          <w:rFonts w:ascii="Arial" w:hAnsi="Arial" w:cs="Arial"/>
          <w:sz w:val="22"/>
          <w:szCs w:val="22"/>
          <w:lang w:val="en-CA"/>
        </w:rPr>
        <w:t xml:space="preserve">ffers 50 common-sense ways to connect and build assets with young people. Each inspirational idea contains a reference to a supportive research study or expert opinion and includes action items to help you journey toward positive change. </w:t>
      </w:r>
      <w:r>
        <w:rPr>
          <w:rFonts w:ascii="Arial" w:hAnsi="Arial" w:cs="Arial"/>
          <w:sz w:val="22"/>
          <w:szCs w:val="22"/>
          <w:lang w:val="en-CA"/>
        </w:rPr>
        <w:t xml:space="preserve"> </w:t>
      </w:r>
      <w:r w:rsidRPr="00643FA9">
        <w:rPr>
          <w:rFonts w:ascii="Arial" w:hAnsi="Arial" w:cs="Arial"/>
          <w:sz w:val="22"/>
          <w:szCs w:val="22"/>
        </w:rPr>
        <w:t xml:space="preserve">Best Use: By parents, caregivers, teachers, childcare workers, and youth workers who want easy, practical ways to connect with young people. </w:t>
      </w:r>
    </w:p>
    <w:p w:rsidR="00884349" w:rsidRPr="005810BD" w:rsidRDefault="00884349" w:rsidP="00884349">
      <w:pPr>
        <w:tabs>
          <w:tab w:val="num" w:pos="1620"/>
        </w:tabs>
        <w:spacing w:before="60" w:after="60"/>
        <w:ind w:left="360"/>
        <w:rPr>
          <w:rFonts w:ascii="Arial" w:hAnsi="Arial" w:cs="Arial"/>
          <w:noProof/>
          <w:color w:val="FF00FF"/>
        </w:rPr>
      </w:pPr>
    </w:p>
    <w:p w:rsidR="00884349" w:rsidRDefault="00884349" w:rsidP="00884349">
      <w:pPr>
        <w:tabs>
          <w:tab w:val="num" w:pos="1620"/>
        </w:tabs>
        <w:rPr>
          <w:rFonts w:ascii="Arial" w:hAnsi="Arial" w:cs="Arial"/>
          <w:sz w:val="22"/>
          <w:szCs w:val="22"/>
          <w:lang w:val="en-CA"/>
        </w:rPr>
      </w:pPr>
    </w:p>
    <w:p w:rsidR="00884349" w:rsidRPr="00643FA9" w:rsidRDefault="00884349" w:rsidP="00884349">
      <w:pPr>
        <w:rPr>
          <w:rFonts w:ascii="Arial" w:hAnsi="Arial" w:cs="Arial"/>
          <w:b/>
        </w:rPr>
      </w:pPr>
      <w:r>
        <w:rPr>
          <w:rFonts w:ascii="Arial" w:hAnsi="Arial" w:cs="Arial"/>
          <w:b/>
        </w:rPr>
        <w:br w:type="page"/>
      </w:r>
      <w:r>
        <w:rPr>
          <w:rFonts w:ascii="Arial" w:hAnsi="Arial" w:cs="Arial"/>
          <w:noProof/>
          <w:sz w:val="22"/>
          <w:szCs w:val="22"/>
        </w:rPr>
        <w:lastRenderedPageBreak/>
        <mc:AlternateContent>
          <mc:Choice Requires="wps">
            <w:drawing>
              <wp:anchor distT="0" distB="0" distL="114300" distR="114300" simplePos="0" relativeHeight="251660288" behindDoc="0" locked="0" layoutInCell="1" allowOverlap="1">
                <wp:simplePos x="0" y="0"/>
                <wp:positionH relativeFrom="column">
                  <wp:posOffset>5600700</wp:posOffset>
                </wp:positionH>
                <wp:positionV relativeFrom="paragraph">
                  <wp:posOffset>57150</wp:posOffset>
                </wp:positionV>
                <wp:extent cx="945515" cy="991235"/>
                <wp:effectExtent l="3810" t="3810" r="3175"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991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4349" w:rsidRPr="00E434C2" w:rsidRDefault="00884349" w:rsidP="00884349">
                            <w:pPr>
                              <w:rPr>
                                <w:rFonts w:ascii="Verdana" w:hAnsi="Verdana" w:cs="Arial"/>
                                <w:color w:val="000000"/>
                                <w:sz w:val="17"/>
                                <w:szCs w:val="17"/>
                              </w:rPr>
                            </w:pPr>
                            <w:r>
                              <w:rPr>
                                <w:rFonts w:ascii="Verdana" w:hAnsi="Verdana" w:cs="Arial"/>
                                <w:noProof/>
                                <w:color w:val="000000"/>
                                <w:sz w:val="17"/>
                                <w:szCs w:val="17"/>
                              </w:rPr>
                              <w:drawing>
                                <wp:inline distT="0" distB="0" distL="0" distR="0" wp14:anchorId="15F5B1F8" wp14:editId="0DB93F7A">
                                  <wp:extent cx="762000" cy="895350"/>
                                  <wp:effectExtent l="0" t="0" r="0" b="0"/>
                                  <wp:docPr id="5" name="Picture 5" descr="0302-W-2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_photo" descr="0302-W-2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8953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441pt;margin-top:4.5pt;width:74.45pt;height:78.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" stroked="f">
                <v:textbox style="mso-fit-shape-to-text:t">
                  <w:txbxContent>
                    <w:p w:rsidR="00884349" w:rsidRPr="00E434C2" w:rsidRDefault="00884349" w:rsidP="00884349">
                      <w:pPr>
                        <w:rPr>
                          <w:rFonts w:ascii="Verdana" w:hAnsi="Verdana" w:cs="Arial"/>
                          <w:color w:val="000000"/>
                          <w:sz w:val="17"/>
                          <w:szCs w:val="17"/>
                        </w:rPr>
                      </w:pPr>
                      <w:r>
                        <w:rPr>
                          <w:rFonts w:ascii="Verdana" w:hAnsi="Verdana" w:cs="Arial"/>
                          <w:noProof/>
                          <w:color w:val="000000"/>
                          <w:sz w:val="17"/>
                          <w:szCs w:val="17"/>
                        </w:rPr>
                        <w:drawing>
                          <wp:inline distT="0" distB="0" distL="0" distR="0" wp14:anchorId="15F5B1F8" wp14:editId="0DB93F7A">
                            <wp:extent cx="762000" cy="895350"/>
                            <wp:effectExtent l="0" t="0" r="0" b="0"/>
                            <wp:docPr id="5" name="Picture 5" descr="0302-W-2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_photo" descr="0302-W-2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895350"/>
                                    </a:xfrm>
                                    <a:prstGeom prst="rect">
                                      <a:avLst/>
                                    </a:prstGeom>
                                    <a:noFill/>
                                    <a:ln>
                                      <a:noFill/>
                                    </a:ln>
                                  </pic:spPr>
                                </pic:pic>
                              </a:graphicData>
                            </a:graphic>
                          </wp:inline>
                        </w:drawing>
                      </w:r>
                    </w:p>
                  </w:txbxContent>
                </v:textbox>
                <w10:wrap type="square"/>
              </v:shape>
            </w:pict>
          </mc:Fallback>
        </mc:AlternateContent>
      </w:r>
      <w:r w:rsidRPr="00643FA9">
        <w:rPr>
          <w:rFonts w:ascii="Arial" w:hAnsi="Arial" w:cs="Arial"/>
          <w:b/>
        </w:rPr>
        <w:t xml:space="preserve">Mentoring for Meaningful Results: </w:t>
      </w:r>
      <w:smartTag w:uri="urn:schemas-microsoft-com:office:smarttags" w:element="place">
        <w:smartTag w:uri="urn:schemas-microsoft-com:office:smarttags" w:element="PlaceName">
          <w:r w:rsidRPr="00643FA9">
            <w:rPr>
              <w:rFonts w:ascii="Arial" w:hAnsi="Arial" w:cs="Arial"/>
              <w:b/>
            </w:rPr>
            <w:t>Asset</w:t>
          </w:r>
        </w:smartTag>
        <w:r w:rsidRPr="00643FA9">
          <w:rPr>
            <w:rFonts w:ascii="Arial" w:hAnsi="Arial" w:cs="Arial"/>
            <w:b/>
          </w:rPr>
          <w:t xml:space="preserve"> </w:t>
        </w:r>
        <w:smartTag w:uri="urn:schemas-microsoft-com:office:smarttags" w:element="PlaceType">
          <w:r w:rsidRPr="00643FA9">
            <w:rPr>
              <w:rFonts w:ascii="Arial" w:hAnsi="Arial" w:cs="Arial"/>
              <w:b/>
            </w:rPr>
            <w:t>Building</w:t>
          </w:r>
        </w:smartTag>
      </w:smartTag>
      <w:r w:rsidRPr="00643FA9">
        <w:rPr>
          <w:rFonts w:ascii="Arial" w:hAnsi="Arial" w:cs="Arial"/>
          <w:b/>
        </w:rPr>
        <w:t xml:space="preserve"> Tips, Tools, and Activities for Youth and Adults</w:t>
      </w:r>
    </w:p>
    <w:p w:rsidR="00884349" w:rsidRPr="00643FA9" w:rsidRDefault="00884349" w:rsidP="00884349">
      <w:pPr>
        <w:rPr>
          <w:rFonts w:ascii="Arial" w:hAnsi="Arial" w:cs="Arial"/>
          <w:lang w:val="fr-FR"/>
        </w:rPr>
      </w:pPr>
      <w:r w:rsidRPr="00643FA9">
        <w:rPr>
          <w:rFonts w:ascii="Arial" w:hAnsi="Arial" w:cs="Arial"/>
          <w:lang w:val="fr-FR"/>
        </w:rPr>
        <w:t xml:space="preserve">Kristie Probst </w:t>
      </w:r>
      <w:r w:rsidRPr="00643FA9">
        <w:rPr>
          <w:rFonts w:ascii="Arial" w:hAnsi="Arial" w:cs="Arial"/>
          <w:i/>
          <w:lang w:val="fr-FR"/>
        </w:rPr>
        <w:t xml:space="preserve">2006, 8.5 x 11, 120 pages </w:t>
      </w:r>
      <w:proofErr w:type="spellStart"/>
      <w:r w:rsidRPr="00643FA9">
        <w:rPr>
          <w:rFonts w:ascii="Arial" w:hAnsi="Arial" w:cs="Arial"/>
          <w:lang w:val="fr-FR"/>
        </w:rPr>
        <w:t>Paperback</w:t>
      </w:r>
      <w:proofErr w:type="spellEnd"/>
      <w:r w:rsidRPr="00643FA9">
        <w:rPr>
          <w:rFonts w:ascii="Arial" w:hAnsi="Arial" w:cs="Arial"/>
          <w:lang w:val="fr-FR"/>
        </w:rPr>
        <w:t xml:space="preserve"> </w:t>
      </w:r>
    </w:p>
    <w:p w:rsidR="00884349" w:rsidRPr="00643FA9" w:rsidRDefault="00884349" w:rsidP="00884349">
      <w:pPr>
        <w:numPr>
          <w:ilvl w:val="1"/>
          <w:numId w:val="1"/>
        </w:numPr>
        <w:tabs>
          <w:tab w:val="num" w:pos="720"/>
          <w:tab w:val="num" w:pos="1620"/>
        </w:tabs>
        <w:spacing w:before="60" w:after="60"/>
        <w:ind w:left="720"/>
        <w:rPr>
          <w:rFonts w:ascii="Arial" w:hAnsi="Arial" w:cs="Arial"/>
          <w:sz w:val="22"/>
          <w:szCs w:val="22"/>
          <w:lang w:val="en-CA"/>
        </w:rPr>
      </w:pPr>
      <w:r w:rsidRPr="00643FA9">
        <w:rPr>
          <w:rFonts w:ascii="Arial" w:hAnsi="Arial" w:cs="Arial"/>
          <w:sz w:val="22"/>
          <w:szCs w:val="22"/>
          <w:lang w:val="en-CA"/>
        </w:rPr>
        <w:t xml:space="preserve">Mentoring for Meaningful Results is a complete "start-up kit" that provides mentors, mentees, and parents or caregivers everything </w:t>
      </w:r>
      <w:smartTag w:uri="urn:schemas-microsoft-com:office:smarttags" w:element="PersonName">
        <w:r w:rsidRPr="00643FA9">
          <w:rPr>
            <w:rFonts w:ascii="Arial" w:hAnsi="Arial" w:cs="Arial"/>
            <w:sz w:val="22"/>
            <w:szCs w:val="22"/>
            <w:lang w:val="en-CA"/>
          </w:rPr>
          <w:t>the</w:t>
        </w:r>
      </w:smartTag>
      <w:r w:rsidRPr="00643FA9">
        <w:rPr>
          <w:rFonts w:ascii="Arial" w:hAnsi="Arial" w:cs="Arial"/>
          <w:sz w:val="22"/>
          <w:szCs w:val="22"/>
          <w:lang w:val="en-CA"/>
        </w:rPr>
        <w:t xml:space="preserve">y need to establish and maintain a successful mentoring relationship. Using practical tips and activities along with </w:t>
      </w:r>
      <w:smartTag w:uri="urn:schemas-microsoft-com:office:smarttags" w:element="PersonName">
        <w:r w:rsidRPr="00643FA9">
          <w:rPr>
            <w:rFonts w:ascii="Arial" w:hAnsi="Arial" w:cs="Arial"/>
            <w:sz w:val="22"/>
            <w:szCs w:val="22"/>
            <w:lang w:val="en-CA"/>
          </w:rPr>
          <w:t>the</w:t>
        </w:r>
      </w:smartTag>
      <w:r w:rsidRPr="00643FA9">
        <w:rPr>
          <w:rFonts w:ascii="Arial" w:hAnsi="Arial" w:cs="Arial"/>
          <w:sz w:val="22"/>
          <w:szCs w:val="22"/>
          <w:lang w:val="en-CA"/>
        </w:rPr>
        <w:t xml:space="preserve"> Developmental Assets framework, Mentoring for Meaningful Results will enhance both mentoring programs in schools, organizations, and communities across </w:t>
      </w:r>
      <w:smartTag w:uri="urn:schemas-microsoft-com:office:smarttags" w:element="PersonName">
        <w:r w:rsidRPr="00643FA9">
          <w:rPr>
            <w:rFonts w:ascii="Arial" w:hAnsi="Arial" w:cs="Arial"/>
            <w:sz w:val="22"/>
            <w:szCs w:val="22"/>
            <w:lang w:val="en-CA"/>
          </w:rPr>
          <w:t>the</w:t>
        </w:r>
      </w:smartTag>
      <w:r w:rsidRPr="00643FA9">
        <w:rPr>
          <w:rFonts w:ascii="Arial" w:hAnsi="Arial" w:cs="Arial"/>
          <w:sz w:val="22"/>
          <w:szCs w:val="22"/>
          <w:lang w:val="en-CA"/>
        </w:rPr>
        <w:t xml:space="preserve"> country and </w:t>
      </w:r>
      <w:smartTag w:uri="urn:schemas-microsoft-com:office:smarttags" w:element="PersonName">
        <w:r w:rsidRPr="00643FA9">
          <w:rPr>
            <w:rFonts w:ascii="Arial" w:hAnsi="Arial" w:cs="Arial"/>
            <w:sz w:val="22"/>
            <w:szCs w:val="22"/>
            <w:lang w:val="en-CA"/>
          </w:rPr>
          <w:t>the</w:t>
        </w:r>
      </w:smartTag>
      <w:r w:rsidRPr="00643FA9">
        <w:rPr>
          <w:rFonts w:ascii="Arial" w:hAnsi="Arial" w:cs="Arial"/>
          <w:sz w:val="22"/>
          <w:szCs w:val="22"/>
          <w:lang w:val="en-CA"/>
        </w:rPr>
        <w:t xml:space="preserve"> lives of </w:t>
      </w:r>
      <w:smartTag w:uri="urn:schemas-microsoft-com:office:smarttags" w:element="PersonName">
        <w:r w:rsidRPr="00643FA9">
          <w:rPr>
            <w:rFonts w:ascii="Arial" w:hAnsi="Arial" w:cs="Arial"/>
            <w:sz w:val="22"/>
            <w:szCs w:val="22"/>
            <w:lang w:val="en-CA"/>
          </w:rPr>
          <w:t>the</w:t>
        </w:r>
      </w:smartTag>
      <w:r w:rsidRPr="00643FA9">
        <w:rPr>
          <w:rFonts w:ascii="Arial" w:hAnsi="Arial" w:cs="Arial"/>
          <w:sz w:val="22"/>
          <w:szCs w:val="22"/>
          <w:lang w:val="en-CA"/>
        </w:rPr>
        <w:t xml:space="preserve"> children and youth </w:t>
      </w:r>
      <w:smartTag w:uri="urn:schemas-microsoft-com:office:smarttags" w:element="PersonName">
        <w:r w:rsidRPr="00643FA9">
          <w:rPr>
            <w:rFonts w:ascii="Arial" w:hAnsi="Arial" w:cs="Arial"/>
            <w:sz w:val="22"/>
            <w:szCs w:val="22"/>
            <w:lang w:val="en-CA"/>
          </w:rPr>
          <w:t>the</w:t>
        </w:r>
      </w:smartTag>
      <w:r w:rsidRPr="00643FA9">
        <w:rPr>
          <w:rFonts w:ascii="Arial" w:hAnsi="Arial" w:cs="Arial"/>
          <w:sz w:val="22"/>
          <w:szCs w:val="22"/>
          <w:lang w:val="en-CA"/>
        </w:rPr>
        <w:t xml:space="preserve">y serve. </w:t>
      </w:r>
    </w:p>
    <w:p w:rsidR="00884349" w:rsidRPr="007B54A4" w:rsidRDefault="00884349" w:rsidP="00884349">
      <w:pPr>
        <w:tabs>
          <w:tab w:val="num" w:pos="1620"/>
        </w:tabs>
        <w:rPr>
          <w:rFonts w:ascii="Arial" w:hAnsi="Arial" w:cs="Arial"/>
          <w:sz w:val="22"/>
          <w:szCs w:val="22"/>
          <w:lang w:val="en-CA"/>
        </w:rPr>
      </w:pPr>
    </w:p>
    <w:p w:rsidR="00884349" w:rsidRDefault="00884349" w:rsidP="00884349">
      <w:pPr>
        <w:rPr>
          <w:rFonts w:ascii="Arial" w:hAnsi="Arial" w:cs="Arial"/>
          <w:b/>
        </w:rPr>
      </w:pPr>
      <w:r>
        <w:rPr>
          <w:rFonts w:ascii="Arial" w:hAnsi="Arial" w:cs="Arial"/>
          <w:b/>
        </w:rPr>
        <w:t>Supporting Youth: How to Care, Communicate, and Connect in Meaningful Ways</w:t>
      </w:r>
    </w:p>
    <w:p w:rsidR="00884349" w:rsidRDefault="00884349" w:rsidP="00884349">
      <w:pPr>
        <w:rPr>
          <w:rFonts w:ascii="Arial" w:hAnsi="Arial" w:cs="Arial"/>
        </w:rPr>
      </w:pPr>
      <w:r>
        <w:rPr>
          <w:rFonts w:ascii="Arial" w:hAnsi="Arial" w:cs="Arial"/>
          <w:noProof/>
          <w:sz w:val="16"/>
          <w:szCs w:val="16"/>
        </w:rPr>
        <mc:AlternateContent>
          <mc:Choice Requires="wps">
            <w:drawing>
              <wp:anchor distT="0" distB="0" distL="114300" distR="114300" simplePos="0" relativeHeight="251664384" behindDoc="0" locked="0" layoutInCell="1" allowOverlap="1">
                <wp:simplePos x="0" y="0"/>
                <wp:positionH relativeFrom="column">
                  <wp:posOffset>5715000</wp:posOffset>
                </wp:positionH>
                <wp:positionV relativeFrom="paragraph">
                  <wp:posOffset>33020</wp:posOffset>
                </wp:positionV>
                <wp:extent cx="857885" cy="1049020"/>
                <wp:effectExtent l="3810" t="0" r="0" b="31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049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4349" w:rsidRPr="00927477" w:rsidRDefault="00884349" w:rsidP="00884349">
                            <w:pPr>
                              <w:rPr>
                                <w:rFonts w:ascii="Verdana" w:hAnsi="Verdana" w:cs="Arial"/>
                                <w:color w:val="000000"/>
                                <w:sz w:val="17"/>
                                <w:szCs w:val="17"/>
                              </w:rPr>
                            </w:pPr>
                            <w:r>
                              <w:rPr>
                                <w:rFonts w:ascii="Verdana" w:hAnsi="Verdana" w:cs="Arial"/>
                                <w:noProof/>
                                <w:color w:val="000000"/>
                                <w:sz w:val="17"/>
                                <w:szCs w:val="17"/>
                              </w:rPr>
                              <w:drawing>
                                <wp:inline distT="0" distB="0" distL="0" distR="0" wp14:anchorId="1C502B01" wp14:editId="4A8E8906">
                                  <wp:extent cx="676275" cy="962025"/>
                                  <wp:effectExtent l="0" t="0" r="9525" b="9525"/>
                                  <wp:docPr id="3" name="Picture 3" descr="Supporting Youth: How to Care, Communicate, and Connect in Meaningful 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_photo" descr="Supporting Youth: How to Care, Communicate, and Connect in Meaningful Way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9620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450pt;margin-top:2.6pt;width:67.55pt;height:82.6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" stroked="f">
                <v:textbox style="mso-fit-shape-to-text:t">
                  <w:txbxContent>
                    <w:p w:rsidR="00884349" w:rsidRPr="00927477" w:rsidRDefault="00884349" w:rsidP="00884349">
                      <w:pPr>
                        <w:rPr>
                          <w:rFonts w:ascii="Verdana" w:hAnsi="Verdana" w:cs="Arial"/>
                          <w:color w:val="000000"/>
                          <w:sz w:val="17"/>
                          <w:szCs w:val="17"/>
                        </w:rPr>
                      </w:pPr>
                      <w:r>
                        <w:rPr>
                          <w:rFonts w:ascii="Verdana" w:hAnsi="Verdana" w:cs="Arial"/>
                          <w:noProof/>
                          <w:color w:val="000000"/>
                          <w:sz w:val="17"/>
                          <w:szCs w:val="17"/>
                        </w:rPr>
                        <w:drawing>
                          <wp:inline distT="0" distB="0" distL="0" distR="0" wp14:anchorId="1C502B01" wp14:editId="4A8E8906">
                            <wp:extent cx="676275" cy="962025"/>
                            <wp:effectExtent l="0" t="0" r="9525" b="9525"/>
                            <wp:docPr id="3" name="Picture 3" descr="Supporting Youth: How to Care, Communicate, and Connect in Meaningful 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_photo" descr="Supporting Youth: How to Care, Communicate, and Connect in Meaningful Way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962025"/>
                                    </a:xfrm>
                                    <a:prstGeom prst="rect">
                                      <a:avLst/>
                                    </a:prstGeom>
                                    <a:noFill/>
                                    <a:ln>
                                      <a:noFill/>
                                    </a:ln>
                                  </pic:spPr>
                                </pic:pic>
                              </a:graphicData>
                            </a:graphic>
                          </wp:inline>
                        </w:drawing>
                      </w:r>
                    </w:p>
                  </w:txbxContent>
                </v:textbox>
                <w10:wrap type="square"/>
              </v:shape>
            </w:pict>
          </mc:Fallback>
        </mc:AlternateContent>
      </w:r>
      <w:r w:rsidRPr="002C320A">
        <w:rPr>
          <w:rFonts w:ascii="Arial" w:hAnsi="Arial" w:cs="Arial"/>
        </w:rPr>
        <w:t xml:space="preserve">Nancy </w:t>
      </w:r>
      <w:proofErr w:type="spellStart"/>
      <w:r w:rsidRPr="002C320A">
        <w:rPr>
          <w:rFonts w:ascii="Arial" w:hAnsi="Arial" w:cs="Arial"/>
        </w:rPr>
        <w:t>Tellett</w:t>
      </w:r>
      <w:proofErr w:type="spellEnd"/>
      <w:r w:rsidRPr="002C320A">
        <w:rPr>
          <w:rFonts w:ascii="Arial" w:hAnsi="Arial" w:cs="Arial"/>
        </w:rPr>
        <w:t>-Royce</w:t>
      </w:r>
      <w:r>
        <w:rPr>
          <w:rFonts w:ascii="Arial" w:hAnsi="Arial" w:cs="Arial"/>
        </w:rPr>
        <w:t xml:space="preserve"> </w:t>
      </w:r>
      <w:r>
        <w:rPr>
          <w:rFonts w:ascii="Arial" w:hAnsi="Arial" w:cs="Arial"/>
          <w:i/>
        </w:rPr>
        <w:t xml:space="preserve">2008, 6 x 9, 128 pages </w:t>
      </w:r>
      <w:r>
        <w:rPr>
          <w:rFonts w:ascii="Arial" w:hAnsi="Arial" w:cs="Arial"/>
        </w:rPr>
        <w:t xml:space="preserve">Paperback </w:t>
      </w:r>
    </w:p>
    <w:p w:rsidR="00884349" w:rsidRDefault="00884349" w:rsidP="00884349">
      <w:pPr>
        <w:numPr>
          <w:ilvl w:val="1"/>
          <w:numId w:val="2"/>
        </w:numPr>
        <w:rPr>
          <w:rFonts w:ascii="Arial" w:hAnsi="Arial" w:cs="Arial"/>
          <w:sz w:val="22"/>
          <w:szCs w:val="22"/>
          <w:lang w:val="en-CA"/>
        </w:rPr>
      </w:pPr>
      <w:r w:rsidRPr="00C63915">
        <w:rPr>
          <w:rFonts w:ascii="Arial" w:hAnsi="Arial" w:cs="Arial"/>
          <w:sz w:val="22"/>
          <w:szCs w:val="22"/>
          <w:lang w:val="en-CA"/>
        </w:rPr>
        <w:t xml:space="preserve">Find valuable tools for providing supportive leadership to youth. With an introduction to Search Institute's Developmental Assets framework and detailed descriptions of </w:t>
      </w:r>
      <w:smartTag w:uri="urn:schemas-microsoft-com:office:smarttags" w:element="PersonName">
        <w:r w:rsidRPr="00C63915">
          <w:rPr>
            <w:rFonts w:ascii="Arial" w:hAnsi="Arial" w:cs="Arial"/>
            <w:sz w:val="22"/>
            <w:szCs w:val="22"/>
            <w:lang w:val="en-CA"/>
          </w:rPr>
          <w:t>the</w:t>
        </w:r>
      </w:smartTag>
      <w:r w:rsidRPr="00C63915">
        <w:rPr>
          <w:rFonts w:ascii="Arial" w:hAnsi="Arial" w:cs="Arial"/>
          <w:sz w:val="22"/>
          <w:szCs w:val="22"/>
          <w:lang w:val="en-CA"/>
        </w:rPr>
        <w:t xml:space="preserve"> six Support assets, both novices and seasoned professionals can incorporate relationship-building principles into </w:t>
      </w:r>
      <w:smartTag w:uri="urn:schemas-microsoft-com:office:smarttags" w:element="PersonName">
        <w:r w:rsidRPr="00C63915">
          <w:rPr>
            <w:rFonts w:ascii="Arial" w:hAnsi="Arial" w:cs="Arial"/>
            <w:sz w:val="22"/>
            <w:szCs w:val="22"/>
            <w:lang w:val="en-CA"/>
          </w:rPr>
          <w:t>the</w:t>
        </w:r>
      </w:smartTag>
      <w:r w:rsidRPr="00C63915">
        <w:rPr>
          <w:rFonts w:ascii="Arial" w:hAnsi="Arial" w:cs="Arial"/>
          <w:sz w:val="22"/>
          <w:szCs w:val="22"/>
          <w:lang w:val="en-CA"/>
        </w:rPr>
        <w:t xml:space="preserve">ir daily work. Your relationships with youth will benefit from easy-to-apply tips for building support at home, at work, at school, and in your community. Testimonies of youth and adults who are involved in successful support systems demonstrate </w:t>
      </w:r>
      <w:smartTag w:uri="urn:schemas-microsoft-com:office:smarttags" w:element="PersonName">
        <w:r w:rsidRPr="00C63915">
          <w:rPr>
            <w:rFonts w:ascii="Arial" w:hAnsi="Arial" w:cs="Arial"/>
            <w:sz w:val="22"/>
            <w:szCs w:val="22"/>
            <w:lang w:val="en-CA"/>
          </w:rPr>
          <w:t>the</w:t>
        </w:r>
      </w:smartTag>
      <w:r w:rsidRPr="00C63915">
        <w:rPr>
          <w:rFonts w:ascii="Arial" w:hAnsi="Arial" w:cs="Arial"/>
          <w:sz w:val="22"/>
          <w:szCs w:val="22"/>
          <w:lang w:val="en-CA"/>
        </w:rPr>
        <w:t>se assets in action.</w:t>
      </w:r>
    </w:p>
    <w:p w:rsidR="00884349" w:rsidRDefault="00884349" w:rsidP="00884349">
      <w:pPr>
        <w:tabs>
          <w:tab w:val="num" w:pos="1620"/>
        </w:tabs>
        <w:spacing w:before="60" w:after="60"/>
        <w:rPr>
          <w:rFonts w:ascii="Arial" w:hAnsi="Arial" w:cs="Arial"/>
          <w:sz w:val="22"/>
          <w:szCs w:val="22"/>
          <w:lang w:val="en-CA"/>
        </w:rPr>
      </w:pPr>
    </w:p>
    <w:p w:rsidR="00884349" w:rsidRDefault="00884349" w:rsidP="00884349">
      <w:pPr>
        <w:rPr>
          <w:rFonts w:ascii="Arial" w:hAnsi="Arial" w:cs="Arial"/>
          <w:b/>
        </w:rPr>
      </w:pPr>
      <w:r>
        <w:rPr>
          <w:rFonts w:ascii="Arial" w:hAnsi="Arial" w:cs="Arial"/>
          <w:b/>
        </w:rPr>
        <w:t>Empowering Youth: How to Encourage Young Leaders to Do Great Things</w:t>
      </w:r>
    </w:p>
    <w:p w:rsidR="00884349" w:rsidRPr="00CE5807" w:rsidRDefault="00884349" w:rsidP="00884349">
      <w:pPr>
        <w:rPr>
          <w:rFonts w:ascii="Arial" w:hAnsi="Arial" w:cs="Arial"/>
        </w:rPr>
      </w:pPr>
      <w:r>
        <w:rPr>
          <w:rFonts w:ascii="Arial" w:hAnsi="Arial" w:cs="Arial"/>
          <w:noProof/>
          <w:sz w:val="22"/>
          <w:szCs w:val="22"/>
        </w:rPr>
        <mc:AlternateContent>
          <mc:Choice Requires="wps">
            <w:drawing>
              <wp:anchor distT="0" distB="0" distL="114300" distR="114300" simplePos="0" relativeHeight="251665408" behindDoc="0" locked="0" layoutInCell="1" allowOverlap="1">
                <wp:simplePos x="0" y="0"/>
                <wp:positionH relativeFrom="column">
                  <wp:posOffset>5715000</wp:posOffset>
                </wp:positionH>
                <wp:positionV relativeFrom="paragraph">
                  <wp:posOffset>157480</wp:posOffset>
                </wp:positionV>
                <wp:extent cx="768350" cy="1018540"/>
                <wp:effectExtent l="3810" t="3175"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101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4349" w:rsidRPr="00CA16BA" w:rsidRDefault="00884349" w:rsidP="00884349">
                            <w:pPr>
                              <w:rPr>
                                <w:rFonts w:ascii="Verdana" w:hAnsi="Verdana" w:cs="Arial"/>
                                <w:color w:val="000000"/>
                                <w:sz w:val="17"/>
                                <w:szCs w:val="17"/>
                              </w:rPr>
                            </w:pPr>
                            <w:r>
                              <w:rPr>
                                <w:rFonts w:ascii="Verdana" w:hAnsi="Verdana" w:cs="Arial"/>
                                <w:noProof/>
                                <w:color w:val="000000"/>
                                <w:sz w:val="17"/>
                                <w:szCs w:val="17"/>
                              </w:rPr>
                              <w:drawing>
                                <wp:inline distT="0" distB="0" distL="0" distR="0" wp14:anchorId="75BA8110" wp14:editId="0EF63B9A">
                                  <wp:extent cx="695325" cy="923925"/>
                                  <wp:effectExtent l="0" t="0" r="9525" b="9525"/>
                                  <wp:docPr id="1" name="Picture 1" descr="Empowering Youth: How to Encourage Young Leaders to Do Great Th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_photo" descr="Empowering Youth: How to Encourage Young Leaders to Do Great Thing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5325" cy="9239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450pt;margin-top:12.4pt;width:60.5pt;height:8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" stroked="f">
                <v:textbox style="mso-fit-shape-to-text:t">
                  <w:txbxContent>
                    <w:p w:rsidR="00884349" w:rsidRPr="00CA16BA" w:rsidRDefault="00884349" w:rsidP="00884349">
                      <w:pPr>
                        <w:rPr>
                          <w:rFonts w:ascii="Verdana" w:hAnsi="Verdana" w:cs="Arial"/>
                          <w:color w:val="000000"/>
                          <w:sz w:val="17"/>
                          <w:szCs w:val="17"/>
                        </w:rPr>
                      </w:pPr>
                      <w:r>
                        <w:rPr>
                          <w:rFonts w:ascii="Verdana" w:hAnsi="Verdana" w:cs="Arial"/>
                          <w:noProof/>
                          <w:color w:val="000000"/>
                          <w:sz w:val="17"/>
                          <w:szCs w:val="17"/>
                        </w:rPr>
                        <w:drawing>
                          <wp:inline distT="0" distB="0" distL="0" distR="0" wp14:anchorId="75BA8110" wp14:editId="0EF63B9A">
                            <wp:extent cx="695325" cy="923925"/>
                            <wp:effectExtent l="0" t="0" r="9525" b="9525"/>
                            <wp:docPr id="1" name="Picture 1" descr="Empowering Youth: How to Encourage Young Leaders to Do Great Th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_photo" descr="Empowering Youth: How to Encourage Young Leaders to Do Great Thing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5325" cy="923925"/>
                                    </a:xfrm>
                                    <a:prstGeom prst="rect">
                                      <a:avLst/>
                                    </a:prstGeom>
                                    <a:noFill/>
                                    <a:ln>
                                      <a:noFill/>
                                    </a:ln>
                                  </pic:spPr>
                                </pic:pic>
                              </a:graphicData>
                            </a:graphic>
                          </wp:inline>
                        </w:drawing>
                      </w:r>
                    </w:p>
                  </w:txbxContent>
                </v:textbox>
                <w10:wrap type="square"/>
              </v:shape>
            </w:pict>
          </mc:Fallback>
        </mc:AlternateContent>
      </w:r>
      <w:r w:rsidRPr="002C320A">
        <w:rPr>
          <w:rFonts w:ascii="Arial" w:hAnsi="Arial" w:cs="Arial"/>
        </w:rPr>
        <w:t>Kelly Curtis M.S.</w:t>
      </w:r>
      <w:r>
        <w:rPr>
          <w:rFonts w:ascii="Arial" w:hAnsi="Arial" w:cs="Arial"/>
        </w:rPr>
        <w:t xml:space="preserve"> </w:t>
      </w:r>
      <w:r>
        <w:rPr>
          <w:rFonts w:ascii="Arial" w:hAnsi="Arial" w:cs="Arial"/>
          <w:i/>
        </w:rPr>
        <w:t xml:space="preserve">2008, 6 x 9, 160 pages </w:t>
      </w:r>
      <w:r>
        <w:rPr>
          <w:rFonts w:ascii="Arial" w:hAnsi="Arial" w:cs="Arial"/>
        </w:rPr>
        <w:t xml:space="preserve">Paperback </w:t>
      </w:r>
    </w:p>
    <w:p w:rsidR="00884349" w:rsidRDefault="00884349" w:rsidP="00884349">
      <w:pPr>
        <w:numPr>
          <w:ilvl w:val="1"/>
          <w:numId w:val="1"/>
        </w:numPr>
        <w:tabs>
          <w:tab w:val="num" w:pos="720"/>
          <w:tab w:val="num" w:pos="1620"/>
        </w:tabs>
        <w:spacing w:before="60" w:after="60"/>
        <w:ind w:left="720"/>
        <w:rPr>
          <w:rFonts w:ascii="Arial" w:hAnsi="Arial" w:cs="Arial"/>
          <w:b/>
        </w:rPr>
      </w:pPr>
      <w:r w:rsidRPr="00884349">
        <w:rPr>
          <w:rFonts w:ascii="Arial" w:hAnsi="Arial" w:cs="Arial"/>
          <w:sz w:val="22"/>
          <w:szCs w:val="22"/>
          <w:lang w:val="en-CA"/>
        </w:rPr>
        <w:t xml:space="preserve">This guide demonstrates how youth leaders, teachers, peer program advisors, adults who work with teens and adolescents, and professional organizations with a youth focus can foster empowerment and leadership qualities in youth. Motivating examples combine with activities and reproducible self-assessment checklists to aid individuals and groups in evaluating </w:t>
      </w:r>
      <w:smartTag w:uri="urn:schemas-microsoft-com:office:smarttags" w:element="PersonName">
        <w:r w:rsidRPr="00884349">
          <w:rPr>
            <w:rFonts w:ascii="Arial" w:hAnsi="Arial" w:cs="Arial"/>
            <w:sz w:val="22"/>
            <w:szCs w:val="22"/>
            <w:lang w:val="en-CA"/>
          </w:rPr>
          <w:t>the</w:t>
        </w:r>
      </w:smartTag>
      <w:r w:rsidRPr="00884349">
        <w:rPr>
          <w:rFonts w:ascii="Arial" w:hAnsi="Arial" w:cs="Arial"/>
          <w:sz w:val="22"/>
          <w:szCs w:val="22"/>
          <w:lang w:val="en-CA"/>
        </w:rPr>
        <w:t xml:space="preserve">ir strengths and challenges in </w:t>
      </w:r>
      <w:smartTag w:uri="urn:schemas-microsoft-com:office:smarttags" w:element="PersonName">
        <w:r w:rsidRPr="00884349">
          <w:rPr>
            <w:rFonts w:ascii="Arial" w:hAnsi="Arial" w:cs="Arial"/>
            <w:sz w:val="22"/>
            <w:szCs w:val="22"/>
            <w:lang w:val="en-CA"/>
          </w:rPr>
          <w:t>the</w:t>
        </w:r>
      </w:smartTag>
      <w:r w:rsidRPr="00884349">
        <w:rPr>
          <w:rFonts w:ascii="Arial" w:hAnsi="Arial" w:cs="Arial"/>
          <w:sz w:val="22"/>
          <w:szCs w:val="22"/>
          <w:lang w:val="en-CA"/>
        </w:rPr>
        <w:t>ir efforts to empower youth. Tips can be used in one-on-one situations, groups, and structured programs. Ideas have been tested in varied circumstances, including youth programs, communities, classrooms, and faith-based organizations.</w:t>
      </w:r>
    </w:p>
    <w:sectPr w:rsidR="00884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9.75pt;height:9.75pt" o:bullet="t">
        <v:imagedata r:id="rId1" o:title="BD21301_"/>
      </v:shape>
    </w:pict>
  </w:numPicBullet>
  <w:abstractNum w:abstractNumId="0">
    <w:nsid w:val="6FAB42D2"/>
    <w:multiLevelType w:val="hybridMultilevel"/>
    <w:tmpl w:val="08BC88D8"/>
    <w:lvl w:ilvl="0" w:tplc="04090001">
      <w:start w:val="1"/>
      <w:numFmt w:val="bullet"/>
      <w:lvlText w:val=""/>
      <w:lvlJc w:val="left"/>
      <w:pPr>
        <w:tabs>
          <w:tab w:val="num" w:pos="360"/>
        </w:tabs>
        <w:ind w:left="360" w:hanging="360"/>
      </w:pPr>
      <w:rPr>
        <w:rFonts w:ascii="Symbol" w:hAnsi="Symbol" w:hint="default"/>
      </w:rPr>
    </w:lvl>
    <w:lvl w:ilvl="1" w:tplc="AE1858A8">
      <w:start w:val="1"/>
      <w:numFmt w:val="bullet"/>
      <w:lvlText w:val="o"/>
      <w:lvlJc w:val="left"/>
      <w:pPr>
        <w:tabs>
          <w:tab w:val="num" w:pos="720"/>
        </w:tabs>
        <w:ind w:left="72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7DB50E6"/>
    <w:multiLevelType w:val="hybridMultilevel"/>
    <w:tmpl w:val="E91EE486"/>
    <w:lvl w:ilvl="0" w:tplc="F1A26FEC">
      <w:numFmt w:val="bullet"/>
      <w:lvlText w:val=""/>
      <w:lvlPicBulletId w:val="0"/>
      <w:lvlJc w:val="left"/>
      <w:pPr>
        <w:tabs>
          <w:tab w:val="num" w:pos="720"/>
        </w:tabs>
        <w:ind w:left="720" w:hanging="360"/>
      </w:pPr>
      <w:rPr>
        <w:rFonts w:ascii="Symbol" w:eastAsia="Times New Roman" w:hAnsi="Symbol" w:cs="Times New Roman" w:hint="default"/>
        <w:color w:val="auto"/>
      </w:rPr>
    </w:lvl>
    <w:lvl w:ilvl="1" w:tplc="04090003">
      <w:start w:val="1"/>
      <w:numFmt w:val="bullet"/>
      <w:lvlText w:val="o"/>
      <w:lvlJc w:val="left"/>
      <w:pPr>
        <w:tabs>
          <w:tab w:val="num" w:pos="360"/>
        </w:tabs>
        <w:ind w:left="360" w:hanging="360"/>
      </w:pPr>
      <w:rPr>
        <w:rFonts w:ascii="Courier New" w:hAnsi="Courier New" w:cs="Courier New" w:hint="default"/>
        <w:color w:val="auto"/>
      </w:rPr>
    </w:lvl>
    <w:lvl w:ilvl="2" w:tplc="04090005">
      <w:start w:val="1"/>
      <w:numFmt w:val="bullet"/>
      <w:lvlText w:val=""/>
      <w:lvlJc w:val="left"/>
      <w:pPr>
        <w:tabs>
          <w:tab w:val="num" w:pos="1260"/>
        </w:tabs>
        <w:ind w:left="1260" w:hanging="360"/>
      </w:pPr>
      <w:rPr>
        <w:rFonts w:ascii="Wingdings" w:hAnsi="Wingdings" w:hint="default"/>
        <w:color w:val="auto"/>
      </w:rPr>
    </w:lvl>
    <w:lvl w:ilvl="3" w:tplc="338CDD66">
      <w:numFmt w:val="bullet"/>
      <w:lvlText w:val="-"/>
      <w:lvlJc w:val="left"/>
      <w:pPr>
        <w:tabs>
          <w:tab w:val="num" w:pos="2880"/>
        </w:tabs>
        <w:ind w:left="2880" w:hanging="360"/>
      </w:pPr>
      <w:rPr>
        <w:rFonts w:ascii="Arial" w:eastAsia="Times New Roman"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349"/>
    <w:rsid w:val="001E2AC5"/>
    <w:rsid w:val="00245020"/>
    <w:rsid w:val="00254165"/>
    <w:rsid w:val="002F197E"/>
    <w:rsid w:val="00430C88"/>
    <w:rsid w:val="00884349"/>
    <w:rsid w:val="00D86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3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4349"/>
    <w:rPr>
      <w:rFonts w:ascii="Tahoma" w:hAnsi="Tahoma" w:cs="Tahoma"/>
      <w:sz w:val="16"/>
      <w:szCs w:val="16"/>
    </w:rPr>
  </w:style>
  <w:style w:type="character" w:customStyle="1" w:styleId="BalloonTextChar">
    <w:name w:val="Balloon Text Char"/>
    <w:basedOn w:val="DefaultParagraphFont"/>
    <w:link w:val="BalloonText"/>
    <w:uiPriority w:val="99"/>
    <w:semiHidden/>
    <w:rsid w:val="0088434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3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4349"/>
    <w:rPr>
      <w:rFonts w:ascii="Tahoma" w:hAnsi="Tahoma" w:cs="Tahoma"/>
      <w:sz w:val="16"/>
      <w:szCs w:val="16"/>
    </w:rPr>
  </w:style>
  <w:style w:type="character" w:customStyle="1" w:styleId="BalloonTextChar">
    <w:name w:val="Balloon Text Char"/>
    <w:basedOn w:val="DefaultParagraphFont"/>
    <w:link w:val="BalloonText"/>
    <w:uiPriority w:val="99"/>
    <w:semiHidden/>
    <w:rsid w:val="008843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Win('picturedetail.asp?pic=/snapupload/catalogue/SE854_lg.jpg','picturedetail','toolbar=0,location=0,status=0,top=10,left=10,menubar=0,scrollbars=yes,resizable=yes,width=300,height=380')" TargetMode="External"/><Relationship Id="rId13" Type="http://schemas.openxmlformats.org/officeDocument/2006/relationships/image" Target="http://www.lionsquest.ca/snapupload/catalogue/SE830_sml.jp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3.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javascript:openWin('picturedetail.asp?pic=/snapupload/catalogue/SE830_lg.jpg','picturedetail','toolbar=0,location=0,status=0,top=10,left=10,menubar=0,scrollbars=yes,resizable=yes,width=300,height=380')"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http://www.lionsquest.ca/snapupload/catalogue/SE854_sml.jpg"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Algoma Public Health</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Artuso</dc:creator>
  <cp:keywords/>
  <dc:description/>
  <cp:lastModifiedBy>Corina Artuso</cp:lastModifiedBy>
  <cp:revision>1</cp:revision>
  <dcterms:created xsi:type="dcterms:W3CDTF">2016-02-12T22:51:00Z</dcterms:created>
  <dcterms:modified xsi:type="dcterms:W3CDTF">2016-02-12T22:52:00Z</dcterms:modified>
</cp:coreProperties>
</file>